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1719E" w:rsidRPr="0041719E" w:rsidTr="0041719E">
        <w:trPr>
          <w:tblCellSpacing w:w="0" w:type="dxa"/>
        </w:trPr>
        <w:tc>
          <w:tcPr>
            <w:tcW w:w="0" w:type="auto"/>
            <w:vAlign w:val="center"/>
            <w:hideMark/>
          </w:tcPr>
          <w:p w:rsidR="0041719E" w:rsidRPr="0041719E" w:rsidRDefault="0041719E" w:rsidP="0041719E">
            <w:pPr>
              <w:spacing w:after="0" w:line="240" w:lineRule="auto"/>
              <w:rPr>
                <w:rFonts w:ascii="Tahoma" w:eastAsia="Times New Roman" w:hAnsi="Tahoma" w:cs="Tahoma"/>
                <w:color w:val="446E98"/>
                <w:sz w:val="32"/>
                <w:szCs w:val="32"/>
                <w:lang w:eastAsia="ru-RU"/>
              </w:rPr>
            </w:pPr>
            <w:r w:rsidRPr="0041719E">
              <w:rPr>
                <w:rFonts w:ascii="Tahoma" w:eastAsia="Times New Roman" w:hAnsi="Tahoma" w:cs="Tahoma"/>
                <w:color w:val="446E98"/>
                <w:sz w:val="32"/>
                <w:szCs w:val="32"/>
                <w:lang w:eastAsia="ru-RU"/>
              </w:rPr>
              <w:t xml:space="preserve">МҚК </w:t>
            </w:r>
            <w:proofErr w:type="spellStart"/>
            <w:r w:rsidRPr="0041719E">
              <w:rPr>
                <w:rFonts w:ascii="Tahoma" w:eastAsia="Times New Roman" w:hAnsi="Tahoma" w:cs="Tahoma"/>
                <w:color w:val="446E98"/>
                <w:sz w:val="32"/>
                <w:szCs w:val="32"/>
                <w:lang w:eastAsia="ru-RU"/>
              </w:rPr>
              <w:t>журналистерді</w:t>
            </w:r>
            <w:proofErr w:type="spellEnd"/>
            <w:r w:rsidRPr="0041719E">
              <w:rPr>
                <w:rFonts w:ascii="Tahoma" w:eastAsia="Times New Roman" w:hAnsi="Tahoma" w:cs="Tahoma"/>
                <w:color w:val="446E98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446E98"/>
                <w:sz w:val="32"/>
                <w:szCs w:val="32"/>
                <w:lang w:eastAsia="ru-RU"/>
              </w:rPr>
              <w:t>корпоративті</w:t>
            </w:r>
            <w:proofErr w:type="spellEnd"/>
            <w:r w:rsidRPr="0041719E">
              <w:rPr>
                <w:rFonts w:ascii="Tahoma" w:eastAsia="Times New Roman" w:hAnsi="Tahoma" w:cs="Tahoma"/>
                <w:color w:val="446E98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446E98"/>
                <w:sz w:val="32"/>
                <w:szCs w:val="32"/>
                <w:lang w:eastAsia="ru-RU"/>
              </w:rPr>
              <w:t>басқару</w:t>
            </w:r>
            <w:proofErr w:type="spellEnd"/>
            <w:r w:rsidRPr="0041719E">
              <w:rPr>
                <w:rFonts w:ascii="Tahoma" w:eastAsia="Times New Roman" w:hAnsi="Tahoma" w:cs="Tahoma"/>
                <w:color w:val="446E98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446E98"/>
                <w:sz w:val="32"/>
                <w:szCs w:val="32"/>
                <w:lang w:eastAsia="ru-RU"/>
              </w:rPr>
              <w:t>сұрақтарын</w:t>
            </w:r>
            <w:proofErr w:type="spellEnd"/>
            <w:r w:rsidRPr="0041719E">
              <w:rPr>
                <w:rFonts w:ascii="Tahoma" w:eastAsia="Times New Roman" w:hAnsi="Tahoma" w:cs="Tahoma"/>
                <w:color w:val="446E98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446E98"/>
                <w:sz w:val="32"/>
                <w:szCs w:val="32"/>
                <w:lang w:eastAsia="ru-RU"/>
              </w:rPr>
              <w:t>дұрыс</w:t>
            </w:r>
            <w:proofErr w:type="spellEnd"/>
            <w:r w:rsidRPr="0041719E">
              <w:rPr>
                <w:rFonts w:ascii="Tahoma" w:eastAsia="Times New Roman" w:hAnsi="Tahoma" w:cs="Tahoma"/>
                <w:color w:val="446E98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446E98"/>
                <w:sz w:val="32"/>
                <w:szCs w:val="32"/>
                <w:lang w:eastAsia="ru-RU"/>
              </w:rPr>
              <w:t>түсіндіруге</w:t>
            </w:r>
            <w:proofErr w:type="spellEnd"/>
            <w:r w:rsidRPr="0041719E">
              <w:rPr>
                <w:rFonts w:ascii="Tahoma" w:eastAsia="Times New Roman" w:hAnsi="Tahoma" w:cs="Tahoma"/>
                <w:color w:val="446E98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446E98"/>
                <w:sz w:val="32"/>
                <w:szCs w:val="32"/>
                <w:lang w:eastAsia="ru-RU"/>
              </w:rPr>
              <w:t>үйретеді</w:t>
            </w:r>
            <w:proofErr w:type="spellEnd"/>
          </w:p>
        </w:tc>
      </w:tr>
      <w:tr w:rsidR="0041719E" w:rsidRPr="0041719E" w:rsidTr="0041719E">
        <w:trPr>
          <w:tblCellSpacing w:w="0" w:type="dxa"/>
        </w:trPr>
        <w:tc>
          <w:tcPr>
            <w:tcW w:w="0" w:type="auto"/>
            <w:vAlign w:val="center"/>
            <w:hideMark/>
          </w:tcPr>
          <w:p w:rsidR="0041719E" w:rsidRPr="0041719E" w:rsidRDefault="0041719E" w:rsidP="0041719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1719E"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3" name="Рисунок 3" descr="http://bizmedia.kz/images/1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zmedia.kz/images/1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19E" w:rsidRPr="0041719E" w:rsidRDefault="0041719E" w:rsidP="0041719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1719E"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4810760" cy="142875"/>
                  <wp:effectExtent l="0" t="0" r="0" b="0"/>
                  <wp:docPr id="2" name="Рисунок 2" descr="http://bizmedia.kz/images/1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izmedia.kz/images/1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19E" w:rsidRPr="0041719E" w:rsidTr="0041719E">
        <w:trPr>
          <w:tblCellSpacing w:w="0" w:type="dxa"/>
        </w:trPr>
        <w:tc>
          <w:tcPr>
            <w:tcW w:w="0" w:type="auto"/>
            <w:vAlign w:val="center"/>
            <w:hideMark/>
          </w:tcPr>
          <w:p w:rsidR="0041719E" w:rsidRPr="0041719E" w:rsidRDefault="0041719E" w:rsidP="004171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1719E">
              <w:rPr>
                <w:rFonts w:ascii="Tahoma" w:eastAsia="Times New Roman" w:hAnsi="Tahoma" w:cs="Tahoma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900555" cy="2544445"/>
                  <wp:effectExtent l="0" t="0" r="4445" b="8255"/>
                  <wp:docPr id="1" name="Рисунок 1" descr="Askarov Tule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skarov Tule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254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41719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Төлеген</w:t>
            </w:r>
            <w:proofErr w:type="spellEnd"/>
            <w:r w:rsidRPr="0041719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Асқаров</w:t>
            </w:r>
            <w:proofErr w:type="spellEnd"/>
          </w:p>
          <w:p w:rsidR="0041719E" w:rsidRPr="0041719E" w:rsidRDefault="0041719E" w:rsidP="004171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719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Қазақстанның</w:t>
            </w:r>
            <w:proofErr w:type="spellEnd"/>
            <w:r w:rsidRPr="0041719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Іскерлік</w:t>
            </w:r>
            <w:proofErr w:type="spellEnd"/>
            <w:r w:rsidRPr="0041719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 журналистика </w:t>
            </w:r>
            <w:proofErr w:type="spellStart"/>
            <w:r w:rsidRPr="0041719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орталығының</w:t>
            </w:r>
            <w:proofErr w:type="spellEnd"/>
            <w:r w:rsidRPr="0041719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президенті</w:t>
            </w:r>
            <w:proofErr w:type="spellEnd"/>
          </w:p>
          <w:p w:rsidR="0041719E" w:rsidRPr="0041719E" w:rsidRDefault="0041719E" w:rsidP="004171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қаржылық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корпорация (МҚК)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ұйымдастырған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бүгінгі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тренинг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корпоративті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басқарудағы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БАҚ-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ның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сұрақтарын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түсіндіруге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шараны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өткізуге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тәуелсіз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экономика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шолушысы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Қазақстанның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Іскерлік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журналистика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орталығының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президенті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Төлеген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Асқаров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шақырылды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</w:t>
            </w:r>
          </w:p>
          <w:p w:rsidR="0041719E" w:rsidRPr="0041719E" w:rsidRDefault="0041719E" w:rsidP="004171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Тренердің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қызметі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тыңдаушыларды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ақпарат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құралдарымен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ақпараттандыра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отырып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МҚК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жобасы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құрылған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жер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- Орта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Азиядағы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корпоративті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басқарудың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тиімді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тәжірибе-қағидаларымен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таныстыру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болып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табылады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Т.Асқаров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семинар тренинге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қатысушыларға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олардың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ішінде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журналистер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қатар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пресса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қызметінің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мамандары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Республиканың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басқарушы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банкттерінің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маркетинг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бөлімінің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жекеменшік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тәжірибе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жинау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компаниясының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өкілдері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бар)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корпоративті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басқаруда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аналитикалық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ақпарат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дайындауды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оны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басқаруда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БАҚ-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ның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сұрақтарын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қалай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түсіндіру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екендігін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таныстырды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Қатысушылардың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айтуы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осы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қатарлас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тренинг,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семинарларды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өткізген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қоғамдық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компаниялар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ғана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корпоративті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басқаруды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дамытудың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маңыздылығын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кең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түрде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жеткізе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сонымен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қатар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акционерлік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қоғам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жекеменшік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компаниялар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жекеменшік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қаржыландыруда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ішкі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қаржыландырудың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барлық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түрлерімен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кірме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капитал,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ішкі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ресурстар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байланысу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мүмкіндіктерін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жоғарлата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</w:t>
            </w:r>
          </w:p>
          <w:p w:rsidR="0041719E" w:rsidRPr="0041719E" w:rsidRDefault="0041719E" w:rsidP="004171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Тәжікстандағы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корпоративті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басқарудың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МҚК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жобасының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координаторы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Тахмина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Нұрова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корпоративті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басқаруды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акционерлік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қоғамның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әртүрлі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секторларының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өзіндік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қарым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қатынасының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жүйесі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ретінде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оқытуда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семинар,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концультациялармен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шектелмей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жоғарғы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орнының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пәні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ретінде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оқытуды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ұсынады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</w:t>
            </w:r>
          </w:p>
          <w:p w:rsidR="0041719E" w:rsidRPr="0041719E" w:rsidRDefault="0041719E" w:rsidP="004171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Семинардың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аяқ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шенінде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алдағы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жылда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Тәжікстанда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корпоративті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басқарудың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маңыздылығы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жайында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тұрғындарға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ақпарат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беретін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кең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көлемді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ақпаратты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компания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құру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мәселе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қарастырылды</w:t>
            </w:r>
            <w:proofErr w:type="spellEnd"/>
            <w:r w:rsidRPr="0041719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</w:t>
            </w:r>
          </w:p>
          <w:p w:rsidR="0041719E" w:rsidRPr="0041719E" w:rsidRDefault="0041719E" w:rsidP="004171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1719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Душанбе, НИАТ, </w:t>
            </w:r>
            <w:proofErr w:type="spellStart"/>
            <w:r w:rsidRPr="0041719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Ховар</w:t>
            </w:r>
            <w:proofErr w:type="spellEnd"/>
            <w:r w:rsidRPr="0041719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, Людмила Дубинина</w:t>
            </w:r>
          </w:p>
        </w:tc>
      </w:tr>
    </w:tbl>
    <w:p w:rsidR="00296CAF" w:rsidRDefault="00296CAF">
      <w:bookmarkStart w:id="0" w:name="_GoBack"/>
      <w:bookmarkEnd w:id="0"/>
    </w:p>
    <w:sectPr w:rsidR="00296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E9"/>
    <w:rsid w:val="00197AE9"/>
    <w:rsid w:val="00296CAF"/>
    <w:rsid w:val="0041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E7866-6E71-458D-90C2-E2D2F6F1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71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809">
              <w:marLeft w:val="300"/>
              <w:marRight w:val="300"/>
              <w:marTop w:val="0"/>
              <w:marBottom w:val="0"/>
              <w:divBdr>
                <w:top w:val="single" w:sz="2" w:space="0" w:color="666666"/>
                <w:left w:val="single" w:sz="2" w:space="0" w:color="666666"/>
                <w:bottom w:val="single" w:sz="2" w:space="0" w:color="666666"/>
                <w:right w:val="single" w:sz="2" w:space="0" w:color="666666"/>
              </w:divBdr>
              <w:divsChild>
                <w:div w:id="182766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0D4174"/>
                        <w:right w:val="none" w:sz="0" w:space="0" w:color="auto"/>
                      </w:divBdr>
                    </w:div>
                    <w:div w:id="203221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7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6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Галия</cp:lastModifiedBy>
  <cp:revision>2</cp:revision>
  <dcterms:created xsi:type="dcterms:W3CDTF">2014-01-02T19:08:00Z</dcterms:created>
  <dcterms:modified xsi:type="dcterms:W3CDTF">2014-01-02T19:08:00Z</dcterms:modified>
</cp:coreProperties>
</file>